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8C" w:rsidRDefault="00AF388C" w:rsidP="00AF388C">
      <w:pPr>
        <w:pStyle w:val="Ttulo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HOMOLOGAÇÃO/ADJUDICAÇÃO</w:t>
      </w:r>
    </w:p>
    <w:p w:rsidR="00AF388C" w:rsidRDefault="00AF388C" w:rsidP="00AF388C">
      <w:pPr>
        <w:rPr>
          <w:szCs w:val="24"/>
        </w:rPr>
      </w:pPr>
    </w:p>
    <w:p w:rsidR="00AF388C" w:rsidRPr="00D602CC" w:rsidRDefault="00AF388C" w:rsidP="00AF388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/>
          <w:szCs w:val="24"/>
        </w:rPr>
        <w:t xml:space="preserve">                         Homologo e Adjudico a decisão do </w:t>
      </w:r>
      <w:proofErr w:type="gramStart"/>
      <w:r>
        <w:rPr>
          <w:rFonts w:cs="Arial"/>
          <w:szCs w:val="24"/>
        </w:rPr>
        <w:t>Sr.</w:t>
      </w:r>
      <w:proofErr w:type="gramEnd"/>
      <w:r>
        <w:rPr>
          <w:rFonts w:cs="Arial"/>
          <w:szCs w:val="24"/>
        </w:rPr>
        <w:t xml:space="preserve"> Pregoeiro, juntamente com sua Equipe de Apoio, neste ato representado pela Comissão Permanente de Licitações, conf</w:t>
      </w:r>
      <w:r>
        <w:rPr>
          <w:rFonts w:cs="Arial"/>
          <w:i/>
          <w:szCs w:val="24"/>
        </w:rPr>
        <w:t>orme Ata nº. 014/2020, do dia 02</w:t>
      </w:r>
      <w:r>
        <w:rPr>
          <w:rFonts w:cs="Arial"/>
          <w:szCs w:val="24"/>
        </w:rPr>
        <w:t xml:space="preserve"> de julho de 2020, referente ao Edital de Licita</w:t>
      </w:r>
      <w:r>
        <w:rPr>
          <w:rFonts w:cs="Arial"/>
          <w:i/>
          <w:szCs w:val="24"/>
        </w:rPr>
        <w:t>ção 012</w:t>
      </w:r>
      <w:r>
        <w:rPr>
          <w:rFonts w:cs="Arial"/>
          <w:szCs w:val="24"/>
        </w:rPr>
        <w:t xml:space="preserve">/2020, Pregão Presencial, que visa a </w:t>
      </w:r>
      <w:r>
        <w:rPr>
          <w:rFonts w:ascii="Arial" w:hAnsi="Arial" w:cs="Arial"/>
          <w:b/>
          <w:sz w:val="22"/>
          <w:szCs w:val="22"/>
        </w:rPr>
        <w:t xml:space="preserve">Aquisições de insumos para apoio as cadeias produtivas do Leite, Pecuária de Corte, Ovinocultura e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Suinocultura.</w:t>
      </w:r>
      <w:proofErr w:type="gramEnd"/>
      <w:r w:rsidRPr="00D41D73">
        <w:rPr>
          <w:rFonts w:ascii="Arial" w:hAnsi="Arial" w:cs="Arial"/>
          <w:b/>
          <w:sz w:val="22"/>
          <w:szCs w:val="22"/>
          <w:u w:val="single"/>
        </w:rPr>
        <w:t>Convênio</w:t>
      </w:r>
      <w:proofErr w:type="spellEnd"/>
      <w:r w:rsidRPr="00D41D73">
        <w:rPr>
          <w:rFonts w:ascii="Arial" w:hAnsi="Arial" w:cs="Arial"/>
          <w:b/>
          <w:sz w:val="22"/>
          <w:szCs w:val="22"/>
          <w:u w:val="single"/>
        </w:rPr>
        <w:t xml:space="preserve"> nº 076/2018 – Cons</w:t>
      </w:r>
      <w:r>
        <w:rPr>
          <w:rFonts w:ascii="Arial" w:hAnsi="Arial" w:cs="Arial"/>
          <w:b/>
          <w:sz w:val="22"/>
          <w:szCs w:val="22"/>
          <w:u w:val="single"/>
        </w:rPr>
        <w:t>ulta Popular – FPE – 727/2018</w:t>
      </w:r>
    </w:p>
    <w:p w:rsidR="00AF388C" w:rsidRDefault="00AF388C" w:rsidP="00AF388C">
      <w:pPr>
        <w:jc w:val="both"/>
        <w:rPr>
          <w:rFonts w:cs="Arial"/>
          <w:szCs w:val="24"/>
        </w:rPr>
      </w:pPr>
    </w:p>
    <w:p w:rsidR="00AF388C" w:rsidRDefault="00AF388C" w:rsidP="00AF388C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AF388C" w:rsidRDefault="00AF388C" w:rsidP="00AF388C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i w:val="0"/>
          <w:sz w:val="24"/>
          <w:szCs w:val="24"/>
        </w:rPr>
        <w:t>Empresa:</w:t>
      </w:r>
      <w:r>
        <w:rPr>
          <w:rFonts w:cs="Arial"/>
          <w:i w:val="0"/>
          <w:sz w:val="24"/>
          <w:szCs w:val="24"/>
        </w:rPr>
        <w:t xml:space="preserve"> </w:t>
      </w:r>
      <w:r w:rsidRPr="00D602CC">
        <w:rPr>
          <w:rFonts w:cs="Arial"/>
          <w:b/>
          <w:sz w:val="24"/>
          <w:szCs w:val="24"/>
        </w:rPr>
        <w:t>COOPERATIVA TRITÍCOLA REGIONAL SÃOLUIZEN</w:t>
      </w:r>
      <w:r>
        <w:rPr>
          <w:rFonts w:cs="Arial"/>
          <w:b/>
          <w:sz w:val="24"/>
          <w:szCs w:val="24"/>
        </w:rPr>
        <w:t xml:space="preserve">SE LTDA, CNPJ 97.078.463/0001-08, </w:t>
      </w:r>
      <w:r>
        <w:rPr>
          <w:rFonts w:cs="Arial"/>
          <w:sz w:val="24"/>
          <w:szCs w:val="24"/>
        </w:rPr>
        <w:t>com sede na Av. Senador Pinheiro Machado, 4705 – CEP 97800-000 – São Luiz Gonzaga – RS.</w:t>
      </w:r>
    </w:p>
    <w:p w:rsidR="00AF388C" w:rsidRDefault="00AF388C" w:rsidP="00AF388C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AF388C" w:rsidRDefault="00AF388C" w:rsidP="00AF388C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AF388C" w:rsidRDefault="00AF388C" w:rsidP="00AF388C">
      <w:pPr>
        <w:pStyle w:val="Textoembloco1"/>
        <w:ind w:left="0"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Descrição Objeto:</w:t>
      </w:r>
    </w:p>
    <w:tbl>
      <w:tblPr>
        <w:tblStyle w:val="Tabelacomgrade"/>
        <w:tblW w:w="894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10"/>
        <w:gridCol w:w="1171"/>
        <w:gridCol w:w="4181"/>
        <w:gridCol w:w="1417"/>
        <w:gridCol w:w="1462"/>
      </w:tblGrid>
      <w:tr w:rsidR="00AF388C" w:rsidTr="00FD64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8C" w:rsidRDefault="00AF388C" w:rsidP="00FD646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8C" w:rsidRDefault="00AF388C" w:rsidP="00FD646C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8C" w:rsidRDefault="00AF388C" w:rsidP="00FD646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8C" w:rsidRDefault="00AF388C" w:rsidP="00FD646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Valor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. R$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8C" w:rsidRDefault="00AF388C" w:rsidP="00FD646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Valor Total</w:t>
            </w:r>
          </w:p>
          <w:p w:rsidR="00AF388C" w:rsidRDefault="00AF388C" w:rsidP="00FD646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R$</w:t>
            </w:r>
          </w:p>
        </w:tc>
      </w:tr>
      <w:tr w:rsidR="00AF388C" w:rsidTr="00FD64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8C" w:rsidRDefault="00AF388C" w:rsidP="00FD64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8C" w:rsidRDefault="00AF388C" w:rsidP="00FD64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</w:rPr>
              <w:t>208 toneladas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8C" w:rsidRPr="00CD6645" w:rsidRDefault="00AF388C" w:rsidP="00FD646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Corretivo de acidez do solo (Calcário Agrícola), devendo ser adquirido a granel.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8C" w:rsidRDefault="00AF388C" w:rsidP="00FD646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R$ 198,00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8C" w:rsidRDefault="00AF388C" w:rsidP="00FD646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R$ 41.184,00</w:t>
            </w:r>
          </w:p>
        </w:tc>
      </w:tr>
    </w:tbl>
    <w:p w:rsidR="00AF388C" w:rsidRDefault="00AF388C" w:rsidP="00AF388C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AF388C" w:rsidRDefault="00AF388C" w:rsidP="00AF388C">
      <w:r>
        <w:t xml:space="preserve">Valor Total R$ - 41.184,00 </w:t>
      </w:r>
      <w:proofErr w:type="gramStart"/>
      <w:r>
        <w:t xml:space="preserve">( </w:t>
      </w:r>
      <w:proofErr w:type="gramEnd"/>
      <w:r>
        <w:t>quarenta e um mil, cento e oitenta e quatro reais ).</w:t>
      </w:r>
    </w:p>
    <w:p w:rsidR="00AF388C" w:rsidRDefault="00AF388C" w:rsidP="00AF388C"/>
    <w:p w:rsidR="00AF388C" w:rsidRDefault="00AF388C" w:rsidP="00AF388C"/>
    <w:p w:rsidR="00AF388C" w:rsidRDefault="00AF388C" w:rsidP="00AF388C">
      <w:pPr>
        <w:jc w:val="center"/>
      </w:pPr>
      <w:r>
        <w:t>Santo Antônio das Missões-RS, 24 de julho de 2020.</w:t>
      </w:r>
    </w:p>
    <w:p w:rsidR="00AF388C" w:rsidRDefault="00AF388C" w:rsidP="00AF388C">
      <w:pPr>
        <w:jc w:val="center"/>
      </w:pPr>
    </w:p>
    <w:p w:rsidR="00AF388C" w:rsidRDefault="00AF388C" w:rsidP="00AF388C">
      <w:pPr>
        <w:jc w:val="center"/>
      </w:pPr>
    </w:p>
    <w:p w:rsidR="00AF388C" w:rsidRDefault="00AF388C" w:rsidP="00AF388C">
      <w:pPr>
        <w:jc w:val="center"/>
      </w:pPr>
    </w:p>
    <w:p w:rsidR="00AF388C" w:rsidRDefault="00AF388C" w:rsidP="00AF388C">
      <w:pPr>
        <w:jc w:val="center"/>
      </w:pPr>
    </w:p>
    <w:p w:rsidR="00AF388C" w:rsidRDefault="00AF388C" w:rsidP="00AF388C">
      <w:pPr>
        <w:jc w:val="center"/>
      </w:pPr>
      <w:r>
        <w:t>_______________________________</w:t>
      </w:r>
    </w:p>
    <w:p w:rsidR="00AF388C" w:rsidRDefault="00AF388C" w:rsidP="00AF388C">
      <w:pPr>
        <w:jc w:val="center"/>
      </w:pPr>
      <w:r>
        <w:t>PURANCO BARCELOS DOS SANTOS</w:t>
      </w:r>
    </w:p>
    <w:p w:rsidR="00AF388C" w:rsidRDefault="00AF388C" w:rsidP="00AF388C">
      <w:pPr>
        <w:jc w:val="center"/>
      </w:pPr>
      <w:r>
        <w:t>Prefeito Municipal</w:t>
      </w:r>
    </w:p>
    <w:p w:rsidR="000B7368" w:rsidRDefault="000B7368">
      <w:bookmarkStart w:id="0" w:name="_GoBack"/>
      <w:bookmarkEnd w:id="0"/>
    </w:p>
    <w:sectPr w:rsidR="000B7368" w:rsidSect="00B06116">
      <w:headerReference w:type="default" r:id="rId7"/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0C3" w:rsidRDefault="00D070C3" w:rsidP="00AF388C">
      <w:r>
        <w:separator/>
      </w:r>
    </w:p>
  </w:endnote>
  <w:endnote w:type="continuationSeparator" w:id="0">
    <w:p w:rsidR="00D070C3" w:rsidRDefault="00D070C3" w:rsidP="00AF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0C3" w:rsidRDefault="00D070C3" w:rsidP="00AF388C">
      <w:r>
        <w:separator/>
      </w:r>
    </w:p>
  </w:footnote>
  <w:footnote w:type="continuationSeparator" w:id="0">
    <w:p w:rsidR="00D070C3" w:rsidRDefault="00D070C3" w:rsidP="00AF3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88C" w:rsidRDefault="00AF388C">
    <w:pPr>
      <w:pStyle w:val="Cabealho"/>
    </w:pPr>
  </w:p>
  <w:p w:rsidR="00AF388C" w:rsidRPr="00192798" w:rsidRDefault="00AF388C" w:rsidP="00AF388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B4BE1C" wp14:editId="47EDF4F0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8C" w:rsidRDefault="00AF388C" w:rsidP="00AF388C">
                          <w:pPr>
                            <w:jc w:val="center"/>
                          </w:pPr>
                        </w:p>
                        <w:p w:rsidR="00AF388C" w:rsidRPr="00553BF7" w:rsidRDefault="00AF388C" w:rsidP="00AF388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F388C" w:rsidRDefault="00AF388C" w:rsidP="00AF388C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AF388C" w:rsidRDefault="00AF388C" w:rsidP="00AF388C">
                    <w:pPr>
                      <w:jc w:val="center"/>
                    </w:pPr>
                  </w:p>
                  <w:p w:rsidR="00AF388C" w:rsidRPr="00553BF7" w:rsidRDefault="00AF388C" w:rsidP="00AF388C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F388C" w:rsidRDefault="00AF388C" w:rsidP="00AF388C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57094508" r:id="rId2"/>
      </w:object>
    </w:r>
  </w:p>
  <w:p w:rsidR="00AF388C" w:rsidRDefault="00AF38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8C"/>
    <w:rsid w:val="000B7368"/>
    <w:rsid w:val="00AF388C"/>
    <w:rsid w:val="00D0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8C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F388C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388C"/>
    <w:rPr>
      <w:rFonts w:ascii="Tahoma" w:eastAsia="Times New Roman" w:hAnsi="Tahoma" w:cs="Tahoma"/>
      <w:sz w:val="40"/>
      <w:szCs w:val="20"/>
      <w:lang w:eastAsia="pt-BR"/>
    </w:rPr>
  </w:style>
  <w:style w:type="paragraph" w:customStyle="1" w:styleId="Textoembloco1">
    <w:name w:val="Texto em bloco1"/>
    <w:basedOn w:val="Normal"/>
    <w:rsid w:val="00AF388C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AF38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F38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388C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F38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388C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388C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388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8C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F388C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388C"/>
    <w:rPr>
      <w:rFonts w:ascii="Tahoma" w:eastAsia="Times New Roman" w:hAnsi="Tahoma" w:cs="Tahoma"/>
      <w:sz w:val="40"/>
      <w:szCs w:val="20"/>
      <w:lang w:eastAsia="pt-BR"/>
    </w:rPr>
  </w:style>
  <w:style w:type="paragraph" w:customStyle="1" w:styleId="Textoembloco1">
    <w:name w:val="Texto em bloco1"/>
    <w:basedOn w:val="Normal"/>
    <w:rsid w:val="00AF388C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AF38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F38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388C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F38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388C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388C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388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2020-07-24T14:14:00Z</dcterms:created>
  <dcterms:modified xsi:type="dcterms:W3CDTF">2020-07-24T14:15:00Z</dcterms:modified>
</cp:coreProperties>
</file>